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204842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42" w:rsidRDefault="00576343">
            <w:pPr>
              <w:jc w:val="center"/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Дополнительное соглашение </w:t>
            </w:r>
          </w:p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к соглашению о предоставлении из бюджета городского округа Тольятти</w:t>
            </w:r>
          </w:p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муниципальному бюджетному или автономному учреждению городского округа Тольятти </w:t>
            </w:r>
          </w:p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субсидии </w:t>
            </w:r>
            <w:r>
              <w:rPr>
                <w:color w:val="000000"/>
                <w:sz w:val="24"/>
                <w:szCs w:val="24"/>
              </w:rPr>
              <w:t>в соответствии с абзацем вторым пункта 1 статьи 78.1 Бюджетного кодекса Российской Федерации</w:t>
            </w:r>
          </w:p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 11.02.2026№ 912/4-ИЦ</w:t>
            </w:r>
          </w:p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204842" w:rsidRDefault="00204842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Layout w:type="fixed"/>
              <w:tblLook w:val="01E0" w:firstRow="1" w:lastRow="1" w:firstColumn="1" w:lastColumn="1" w:noHBand="0" w:noVBand="0"/>
            </w:tblPr>
            <w:tblGrid>
              <w:gridCol w:w="9992"/>
            </w:tblGrid>
            <w:tr w:rsidR="00204842">
              <w:tc>
                <w:tcPr>
                  <w:tcW w:w="999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г.Тольятти  </w:t>
                  </w:r>
                </w:p>
              </w:tc>
            </w:tr>
          </w:tbl>
          <w:p w:rsidR="00204842" w:rsidRDefault="00576343">
            <w:r>
              <w:rPr>
                <w:color w:val="000000"/>
                <w:sz w:val="24"/>
                <w:szCs w:val="24"/>
              </w:rPr>
              <w:t> </w:t>
            </w:r>
          </w:p>
          <w:p w:rsidR="00204842" w:rsidRDefault="00204842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204842"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23 марта 2026 г.</w:t>
                  </w:r>
                </w:p>
              </w:tc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912/4-ИЦ-1</w:t>
                  </w:r>
                </w:p>
              </w:tc>
            </w:tr>
          </w:tbl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Администрация городского округа Тольятти </w:t>
            </w:r>
            <w:r>
              <w:rPr>
                <w:color w:val="000000"/>
                <w:sz w:val="24"/>
                <w:szCs w:val="24"/>
              </w:rPr>
              <w:t xml:space="preserve">в лице </w:t>
            </w:r>
            <w:r>
              <w:rPr>
                <w:color w:val="000000"/>
                <w:sz w:val="24"/>
                <w:szCs w:val="24"/>
              </w:rPr>
              <w:t>pуководителя департамента культуры администрации городского округа Тольятти Кудряшовой Татьяны Анатольевны, действующего на основании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доверенности от 25.11.2025 №9918/1,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одной стороны, и Муниципальное бюджетное учреждение дополнительного образования детс</w:t>
            </w:r>
            <w:r>
              <w:rPr>
                <w:color w:val="000000"/>
                <w:sz w:val="24"/>
                <w:szCs w:val="24"/>
              </w:rPr>
              <w:t>кая хореографическая школа имени М.М. Плисецкой городского округа Тольятти (далее -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Учреждение), в лице директора Видяхиной Светланы Юрьевны, действующего  на основании Устава, с другой стороны,  заключили настоящее Дополнительное соглашение  о нижеследующ</w:t>
            </w:r>
            <w:r>
              <w:rPr>
                <w:color w:val="000000"/>
                <w:sz w:val="24"/>
                <w:szCs w:val="24"/>
              </w:rPr>
              <w:t>ем.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 Внести в Соглашение следующие изменения: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 В разделе I пункт 1.1.2. дополнить абзацами следующего содержания: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"Субсидия на обеспечение антитеррористической защищенности и безопасных условий пребывания в МУ"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1.2. В разделе II: 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1.2.1. Пункт 2.2 из</w:t>
            </w:r>
            <w:r>
              <w:rPr>
                <w:color w:val="000000"/>
                <w:sz w:val="24"/>
                <w:szCs w:val="24"/>
              </w:rPr>
              <w:t>ложить в следующей редакции: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«2.2. Субсидия предоставляется Учреждению в общем размере 643 824 (Шестьсот сорок три тысячи восемьсот двадцать четыре) рубля 20 копеек в том числе: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1.1.2. В пределах лимитов бюджетных обязательств, доведенных Главному распоряд</w:t>
            </w:r>
            <w:r>
              <w:rPr>
                <w:color w:val="000000"/>
                <w:sz w:val="24"/>
                <w:szCs w:val="24"/>
              </w:rPr>
              <w:t>ителю, по кодам классификации расходов бюджетов Российской Федерации (далее - код БК) в следующем размере:</w:t>
            </w:r>
          </w:p>
          <w:p w:rsidR="00204842" w:rsidRDefault="00576343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в 2026 году 643 824 (Шестьсот сорок три тысячи восемьсот двадцать четыре) рубля 20 копеек - по коду БК 912 0703 0100004280 612;</w:t>
            </w:r>
          </w:p>
          <w:p w:rsidR="00204842" w:rsidRDefault="00576343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 xml:space="preserve">в 2027 году 0 (Ноль) </w:t>
            </w:r>
            <w:r>
              <w:rPr>
                <w:color w:val="000000"/>
                <w:sz w:val="24"/>
                <w:szCs w:val="24"/>
              </w:rPr>
              <w:t>рублей 00 копеек - по коду БК 912 0703 0100004280 612;</w:t>
            </w:r>
          </w:p>
          <w:p w:rsidR="00204842" w:rsidRDefault="00576343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в 2028 году 0 (Ноль) рублей 00 копеек - по коду БК 912 0703 0100004280 612; </w:t>
            </w:r>
          </w:p>
          <w:p w:rsidR="00204842" w:rsidRDefault="00576343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1.1.3. В разделе 7 Соглашения пункт 7.2 изложить в следующей редакции: «7.2. Настоящее Соглашение вступает в силу с даты его</w:t>
            </w:r>
            <w:r>
              <w:rPr>
                <w:color w:val="000000"/>
                <w:sz w:val="24"/>
                <w:szCs w:val="24"/>
              </w:rPr>
              <w:t xml:space="preserve"> подписания лицами, имеющими право действовать от имени каждой из Сторон, но не ранее доведения Главному распорядителю лимитов бюджетных обязательств, указанных в пункте 2.2 настоящего Соглашения, и действует до полного исполнения Сторонами своих обязатель</w:t>
            </w:r>
            <w:r>
              <w:rPr>
                <w:color w:val="000000"/>
                <w:sz w:val="24"/>
                <w:szCs w:val="24"/>
              </w:rPr>
              <w:t>ств по настоящему Соглашению.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В случае заключения нового соглашения по предмету настоящего Соглашения обязательства Сторон по настоящему Соглашению прекращаются».</w:t>
            </w:r>
          </w:p>
          <w:p w:rsidR="00204842" w:rsidRDefault="00576343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1.2.  Приложение № 1 к Соглашению изложить в редакции согласно приложению № 1 к настоящему Дополнительному соглашению, которое является его неотъемлемой частью.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1.3. </w:t>
            </w:r>
            <w:r>
              <w:rPr>
                <w:color w:val="000000"/>
                <w:sz w:val="22"/>
                <w:szCs w:val="22"/>
              </w:rPr>
              <w:t> Приложение № 2 к Соглашению изложить в редакции согласно приложению № 2 к настоящему Допо</w:t>
            </w:r>
            <w:r>
              <w:rPr>
                <w:color w:val="000000"/>
                <w:sz w:val="22"/>
                <w:szCs w:val="22"/>
              </w:rPr>
              <w:t>лнительному соглашению, которое является его неотъемлемой частью.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2. Настоящее Дополнительное соглашение является неотъемлемой частью Соглашения.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 Настоящее Дополнительное соглашение вступает в силу с даты его подписания лицами, имеющими право действоват</w:t>
            </w:r>
            <w:r>
              <w:rPr>
                <w:color w:val="000000"/>
                <w:sz w:val="24"/>
                <w:szCs w:val="24"/>
              </w:rPr>
              <w:t>ь от имени каждой из Сторон, действует до полного исполнения Сторонами своих обязательств по настоящему Соглашению.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 Условия Соглашения, не затронутые настоящим Дополнительным соглашением, остаются неизменными.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 Иные заключительные положения по настоящ</w:t>
            </w:r>
            <w:r>
              <w:rPr>
                <w:color w:val="000000"/>
                <w:sz w:val="24"/>
                <w:szCs w:val="24"/>
              </w:rPr>
              <w:t>ему Дополнительному Соглашению: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5.1. настоящее Дополнительное соглашение заключено Сторонами в форме электронного документа и подписано усиленными квалифицированными электронными подписями лиц, </w:t>
            </w:r>
            <w:r>
              <w:rPr>
                <w:color w:val="000000"/>
                <w:sz w:val="24"/>
                <w:szCs w:val="24"/>
              </w:rPr>
              <w:lastRenderedPageBreak/>
              <w:t>имеющих право действовать от имени каждой из Сторон;</w:t>
            </w:r>
          </w:p>
          <w:p w:rsidR="00204842" w:rsidRDefault="00576343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5.2. ____</w:t>
            </w:r>
            <w:r>
              <w:rPr>
                <w:color w:val="000000"/>
                <w:sz w:val="24"/>
                <w:szCs w:val="24"/>
              </w:rPr>
              <w:t>___________________________________________.</w:t>
            </w:r>
          </w:p>
          <w:p w:rsidR="00204842" w:rsidRDefault="00576343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6. Юридические адреса и платежные реквизиты Сторон</w:t>
            </w:r>
          </w:p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204842" w:rsidRDefault="00204842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204842">
              <w:tc>
                <w:tcPr>
                  <w:tcW w:w="4996" w:type="dxa"/>
                  <w:tcBorders>
                    <w:top w:val="inset" w:sz="8" w:space="0" w:color="000000"/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Администрация городского округа Тольятти</w:t>
                  </w:r>
                </w:p>
              </w:tc>
              <w:tc>
                <w:tcPr>
                  <w:tcW w:w="4996" w:type="dxa"/>
                  <w:tcBorders>
                    <w:top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МБУ ДО ДХШ им. М.М. Плисецкой</w:t>
                  </w:r>
                </w:p>
              </w:tc>
            </w:tr>
            <w:tr w:rsidR="00204842">
              <w:tc>
                <w:tcPr>
                  <w:tcW w:w="4996" w:type="dxa"/>
                  <w:tcBorders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Департамент культуры администрации городского округа Тольятти 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 xml:space="preserve"> ОГРН 1036301078054 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 xml:space="preserve"> ОКТМО 36740000001 </w:t>
                  </w:r>
                </w:p>
              </w:tc>
              <w:tc>
                <w:tcPr>
                  <w:tcW w:w="4996" w:type="dxa"/>
                  <w:tcBorders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Муниципальное бюджетное учреждение дополнительного образования детская хореографическая школа имени М.М. Плисецкой городского округа Тольятти 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 xml:space="preserve"> ОГРН 1026301976997 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 xml:space="preserve"> ОКТМО 36740000 </w:t>
                  </w:r>
                </w:p>
              </w:tc>
            </w:tr>
            <w:tr w:rsidR="00204842">
              <w:tc>
                <w:tcPr>
                  <w:tcW w:w="4996" w:type="dxa"/>
                  <w:tcBorders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445020, Самарская обл, г. Тольятти, ул. Белорусская, 33</w:t>
                  </w:r>
                </w:p>
              </w:tc>
              <w:tc>
                <w:tcPr>
                  <w:tcW w:w="4996" w:type="dxa"/>
                  <w:tcBorders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445028,Самарская обл, г. Тольятти, ул. Королёва,1</w:t>
                  </w:r>
                </w:p>
              </w:tc>
            </w:tr>
            <w:tr w:rsidR="00204842">
              <w:tc>
                <w:tcPr>
                  <w:tcW w:w="4996" w:type="dxa"/>
                  <w:tcBorders>
                    <w:left w:val="inset" w:sz="8" w:space="0" w:color="000000"/>
                    <w:bottom w:val="single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ИНН 6320001741/КПП 632431006 </w:t>
                  </w:r>
                </w:p>
              </w:tc>
              <w:tc>
                <w:tcPr>
                  <w:tcW w:w="4996" w:type="dxa"/>
                  <w:tcBorders>
                    <w:bottom w:val="single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ИНН 6321083627/КПП 632101001 </w:t>
                  </w:r>
                </w:p>
              </w:tc>
            </w:tr>
            <w:tr w:rsidR="00204842">
              <w:tc>
                <w:tcPr>
                  <w:tcW w:w="499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департамент финансов администрации городского округа Тольятти л/с 02423010690 (департамент культуры администрации городского округа Тольятти, л/с 029120000)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Казначейский счет 03231643367400004200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 xml:space="preserve"> Единый казначейский счет 40102810545370000036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 xml:space="preserve">ОКЦ № 2 ВВГУ </w:t>
                  </w:r>
                  <w:r>
                    <w:rPr>
                      <w:color w:val="000000"/>
                      <w:sz w:val="24"/>
                      <w:szCs w:val="24"/>
                    </w:rPr>
                    <w:t>Банка России//УФК по Самарской области г Самара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БИК 013601205</w:t>
                  </w:r>
                </w:p>
              </w:tc>
              <w:tc>
                <w:tcPr>
                  <w:tcW w:w="499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 xml:space="preserve"> департамент финансов администрации городского округа Тольятти (МБУ ДО ДХШ им. М.М. Плисецкой, л/с 259120150)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Казначейский счет 03234643367400004200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 xml:space="preserve"> Единый казначейский сче</w:t>
                  </w:r>
                  <w:r>
                    <w:rPr>
                      <w:color w:val="000000"/>
                      <w:sz w:val="24"/>
                      <w:szCs w:val="24"/>
                    </w:rPr>
                    <w:t>т 40102810545370000036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ОКЦ № 2 ВВГУ Банка России//УФК по Самарской области г Самара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БИК 013601205 </w:t>
                  </w:r>
                </w:p>
              </w:tc>
            </w:tr>
          </w:tbl>
          <w:p w:rsidR="00204842" w:rsidRDefault="00576343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204842" w:rsidRDefault="00576343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7. Подписи Сторон:</w:t>
            </w:r>
          </w:p>
          <w:p w:rsidR="00204842" w:rsidRDefault="00576343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204842" w:rsidRDefault="00204842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204842">
              <w:tc>
                <w:tcPr>
                  <w:tcW w:w="4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Администрация городского округа Тольятти</w:t>
                  </w:r>
                </w:p>
              </w:tc>
              <w:tc>
                <w:tcPr>
                  <w:tcW w:w="499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МБУ ДО ДХШ им. М.М. Плисецкой</w:t>
                  </w:r>
                </w:p>
              </w:tc>
            </w:tr>
            <w:tr w:rsidR="00204842">
              <w:tc>
                <w:tcPr>
                  <w:tcW w:w="499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pуководитель департамента культуры администрации городского округа Тольятти 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6" w:type="dxa"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директор </w:t>
                  </w:r>
                </w:p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10206"/>
      </w:tblGrid>
      <w:tr w:rsidR="00204842">
        <w:trPr>
          <w:tblHeader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9982" w:type="dxa"/>
              <w:tblLayout w:type="fixed"/>
              <w:tblLook w:val="01E0" w:firstRow="1" w:lastRow="1" w:firstColumn="1" w:lastColumn="1" w:noHBand="0" w:noVBand="0"/>
            </w:tblPr>
            <w:tblGrid>
              <w:gridCol w:w="9982"/>
            </w:tblGrid>
            <w:tr w:rsidR="00204842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tbl>
                  <w:tblPr>
                    <w:tblOverlap w:val="never"/>
                    <w:tblW w:w="976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84"/>
                    <w:gridCol w:w="4884"/>
                  </w:tblGrid>
                  <w:tr w:rsidR="00204842">
                    <w:tc>
                      <w:tcPr>
                        <w:tcW w:w="488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______________/ Т. А. Кудряшова </w:t>
                        </w:r>
                      </w:p>
                    </w:tc>
                    <w:tc>
                      <w:tcPr>
                        <w:tcW w:w="488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______________/ С. Ю.Видяхина </w:t>
                        </w:r>
                      </w:p>
                    </w:tc>
                  </w:tr>
                </w:tbl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04842">
              <w:tc>
                <w:tcPr>
                  <w:tcW w:w="99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4842" w:rsidRDefault="00204842">
                  <w:pPr>
                    <w:spacing w:line="1" w:lineRule="auto"/>
                  </w:pPr>
                </w:p>
              </w:tc>
            </w:tr>
            <w:tr w:rsidR="00204842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/>
                <w:p w:rsidR="00204842" w:rsidRDefault="00204842"/>
                <w:tbl>
                  <w:tblPr>
                    <w:tblOverlap w:val="never"/>
                    <w:tblW w:w="957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0"/>
                    <w:gridCol w:w="3190"/>
                    <w:gridCol w:w="3192"/>
                  </w:tblGrid>
                  <w:tr w:rsidR="00204842">
                    <w:tc>
                      <w:tcPr>
                        <w:tcW w:w="3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204842" w:rsidRDefault="00576343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00F267551DE540D32F83399BB67ACF8663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Владелец: Кудряшова Татьяна Анатольевна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Действителен c 24.10.2025 09:44 до 17.01.2027 09:44</w:t>
                        </w:r>
                      </w:p>
                    </w:tc>
                    <w:tc>
                      <w:tcPr>
                        <w:tcW w:w="31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04842" w:rsidRDefault="00204842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1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204842" w:rsidRDefault="00576343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00D4D0F81C72512E3D83FFEA698B58BAF9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Владелец: Видяхина Светлана Юрьевна</w:t>
                        </w:r>
                      </w:p>
                      <w:p w:rsidR="00204842" w:rsidRDefault="00576343">
                        <w:r>
                          <w:rPr>
                            <w:color w:val="000000"/>
                          </w:rPr>
                          <w:t>Действителен c 27.05.2025 14:41 до 20.08.</w:t>
                        </w:r>
                        <w:r>
                          <w:rPr>
                            <w:color w:val="000000"/>
                          </w:rPr>
                          <w:t>2026 14:41</w:t>
                        </w:r>
                      </w:p>
                    </w:tc>
                  </w:tr>
                </w:tbl>
                <w:p w:rsidR="00204842" w:rsidRDefault="00204842">
                  <w:pPr>
                    <w:spacing w:line="1" w:lineRule="auto"/>
                  </w:pP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  <w:tr w:rsidR="00204842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</w:tr>
      <w:tr w:rsidR="00204842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</w:tr>
    </w:tbl>
    <w:p w:rsidR="00204842" w:rsidRDefault="00204842">
      <w:pPr>
        <w:sectPr w:rsidR="00204842">
          <w:headerReference w:type="default" r:id="rId6"/>
          <w:footerReference w:type="default" r:id="rId7"/>
          <w:pgSz w:w="11905" w:h="16837"/>
          <w:pgMar w:top="566" w:right="566" w:bottom="566" w:left="1133" w:header="283" w:footer="0" w:gutter="0"/>
          <w:cols w:space="720"/>
          <w:titlePg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204842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23 марта 2026 г.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912/4-ИЦ-1</w:t>
            </w:r>
          </w:p>
        </w:tc>
      </w:tr>
      <w:tr w:rsidR="00204842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  <w:p w:rsidR="00204842" w:rsidRDefault="00204842"/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7457"/>
        <w:gridCol w:w="2381"/>
        <w:gridCol w:w="2466"/>
      </w:tblGrid>
      <w:tr w:rsidR="00204842">
        <w:trPr>
          <w:trHeight w:val="230"/>
        </w:trPr>
        <w:tc>
          <w:tcPr>
            <w:tcW w:w="1570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Изменения в график перечисления Субсидии</w:t>
            </w:r>
          </w:p>
          <w:p w:rsidR="00204842" w:rsidRDefault="00204842">
            <w:pPr>
              <w:jc w:val="center"/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576343"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204842" w:rsidRDefault="00576343">
            <w:r>
              <w:rPr>
                <w:color w:val="000000"/>
                <w:sz w:val="24"/>
                <w:szCs w:val="24"/>
              </w:rPr>
              <w:t>МБУ ДО ДХШ им. М.М. Плисецкой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204842" w:rsidRDefault="005763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36304757</w:t>
            </w: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204842" w:rsidRDefault="00204842">
            <w:pPr>
              <w:spacing w:line="1" w:lineRule="auto"/>
              <w:jc w:val="right"/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36301080</w:t>
            </w: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576343"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204842" w:rsidRDefault="00576343">
            <w:r>
              <w:rPr>
                <w:color w:val="000000"/>
                <w:sz w:val="24"/>
                <w:szCs w:val="24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204842" w:rsidRDefault="005763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204842" w:rsidRDefault="00576343">
            <w:r>
              <w:rPr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2381" w:type="dxa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4842" w:rsidRDefault="00204842">
            <w:pPr>
              <w:jc w:val="right"/>
              <w:rPr>
                <w:color w:val="000000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(первичный – «0», уточненный - «1», «2», «3», «...»)</w:t>
            </w:r>
          </w:p>
        </w:tc>
        <w:tc>
          <w:tcPr>
            <w:tcW w:w="2381" w:type="dxa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4842" w:rsidRDefault="00204842">
            <w:pPr>
              <w:spacing w:line="1" w:lineRule="auto"/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</w:tr>
      <w:tr w:rsidR="00204842">
        <w:trPr>
          <w:trHeight w:val="576"/>
        </w:trPr>
        <w:tc>
          <w:tcPr>
            <w:tcW w:w="1085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4842" w:rsidRDefault="005763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  <w:tr w:rsidR="00204842">
        <w:trPr>
          <w:trHeight w:val="576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204842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204842">
            <w:pPr>
              <w:spacing w:line="1" w:lineRule="auto"/>
              <w:jc w:val="right"/>
            </w:pPr>
          </w:p>
        </w:tc>
        <w:tc>
          <w:tcPr>
            <w:tcW w:w="24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204842">
            <w:pPr>
              <w:spacing w:line="1" w:lineRule="auto"/>
              <w:jc w:val="right"/>
            </w:pPr>
          </w:p>
        </w:tc>
      </w:tr>
    </w:tbl>
    <w:p w:rsidR="00204842" w:rsidRDefault="00204842">
      <w:pPr>
        <w:rPr>
          <w:vanish/>
        </w:rPr>
      </w:pPr>
      <w:bookmarkStart w:id="2" w:name="__bookmark_2"/>
      <w:bookmarkEnd w:id="2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rPr>
          <w:tblHeader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204842">
              <w:trPr>
                <w:trHeight w:val="276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5667" w:type="dxa"/>
                  <w:gridSpan w:val="5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бюджетной классификации бюджета городского округа Тольятти</w:t>
                  </w: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Сроки перечисления Субсидии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  <w:tr w:rsidR="00204842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раздел, подраздел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дополнительный функциональный код (Доп. ФК)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ранее (дд.мм.гггг)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позднее (дд.мм.гггг)</w:t>
                  </w:r>
                </w:p>
              </w:tc>
              <w:tc>
                <w:tcPr>
                  <w:tcW w:w="1764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  <w:bookmarkStart w:id="3" w:name="__bookmark_3"/>
      <w:bookmarkEnd w:id="3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rPr>
          <w:tblHeader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204842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  <w:tr w:rsidR="00204842">
        <w:trPr>
          <w:hidden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p w:rsidR="00204842" w:rsidRDefault="00204842">
            <w:pPr>
              <w:rPr>
                <w:vanish/>
              </w:rPr>
            </w:pPr>
          </w:p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204842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Субсидии на капитальный, текущий ремонт муниципальных учреждений, в т.ч. разработка проектно-сметной документации и государственная экспертиза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Текущий ремонт санузлов хореографических залов № 1,2,3,11, санузла теоретического зала № 10а по б-ру Королева, 1 (455 759,68 р.)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01.06.2026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30.06.2026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455 759,68</w:t>
                  </w:r>
                </w:p>
              </w:tc>
            </w:tr>
            <w:tr w:rsidR="00204842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455 759,68</w:t>
                  </w:r>
                </w:p>
              </w:tc>
            </w:tr>
            <w:tr w:rsidR="00204842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 xml:space="preserve">Субсидии на доплаты работникам муниципальных учреждений, находящихся в отпуске по уходу за ребенком до достижения им </w:t>
                  </w:r>
                  <w:r>
                    <w:rPr>
                      <w:color w:val="000000"/>
                      <w:sz w:val="24"/>
                      <w:szCs w:val="24"/>
                    </w:rPr>
                    <w:t>возраста полутора лет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01.02.2026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28.02.2026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204842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01.03.2026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31.03.2026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204842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01.04.2026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30.04.2026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204842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01.05.2026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31.05.2026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204842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01.06.2026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30.06.2026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204842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01.07.2026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31.07.2026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64,52</w:t>
                  </w:r>
                </w:p>
              </w:tc>
            </w:tr>
            <w:tr w:rsidR="00204842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6 064,52</w:t>
                  </w:r>
                </w:p>
              </w:tc>
            </w:tr>
            <w:tr w:rsidR="00204842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Субсидия на обеспечение антитеррористической защищенности и безопасных условий пребывания в МУ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Замена дверей эвакуационных выходов по б-ру Королева, 1 (182 000 р.)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01.05.2026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31.05.2026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182 000,00</w:t>
                  </w:r>
                </w:p>
              </w:tc>
            </w:tr>
            <w:tr w:rsidR="00204842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182 000,00</w:t>
                  </w:r>
                </w:p>
              </w:tc>
            </w:tr>
            <w:tr w:rsidR="00204842">
              <w:tc>
                <w:tcPr>
                  <w:tcW w:w="13901" w:type="dxa"/>
                  <w:gridSpan w:val="9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643 824,20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42" w:rsidRDefault="00204842"/>
          <w:p w:rsidR="00204842" w:rsidRDefault="00204842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204842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00F267551DE540D32F83399BB67ACF8663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00D4D0F81C72512E3D83FFEA698B58BAF9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sectPr w:rsidR="00204842">
          <w:headerReference w:type="default" r:id="rId8"/>
          <w:footerReference w:type="default" r:id="rId9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204842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23 марта 2026 г.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912/4-ИЦ-1</w:t>
            </w:r>
          </w:p>
        </w:tc>
      </w:tr>
      <w:tr w:rsidR="00204842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  <w:p w:rsidR="00204842" w:rsidRDefault="00204842"/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226"/>
        <w:gridCol w:w="7487"/>
        <w:gridCol w:w="226"/>
        <w:gridCol w:w="2381"/>
        <w:gridCol w:w="1984"/>
      </w:tblGrid>
      <w:tr w:rsidR="00204842">
        <w:trPr>
          <w:trHeight w:val="230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предоставления Субсидии</w:t>
            </w: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20484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r>
              <w:rPr>
                <w:color w:val="000000"/>
                <w:sz w:val="24"/>
                <w:szCs w:val="24"/>
              </w:rPr>
              <w:t>МБУ ДО ДХШ им. М.М. Плисецкой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5763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36304757</w:t>
            </w: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r>
              <w:rPr>
                <w:color w:val="000000"/>
                <w:sz w:val="24"/>
                <w:szCs w:val="24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5763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36301080</w:t>
            </w: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r>
              <w:rPr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20484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(первичный – «0», уточненный – «1», «2», «3», «...»)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20484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20484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  <w:bookmarkStart w:id="4" w:name="__bookmark_4"/>
      <w:bookmarkEnd w:id="4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204842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Результат предоставления Субсидии</w:t>
                  </w:r>
                </w:p>
              </w:tc>
              <w:tc>
                <w:tcPr>
                  <w:tcW w:w="226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Плановые значения результатов/ показателя (индикатора) предоставления Субсидии по годам (срокам) реализации Соглашения</w:t>
                  </w:r>
                </w:p>
              </w:tc>
            </w:tr>
            <w:tr w:rsidR="00204842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ОКЕИ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2026 год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  <w:bookmarkStart w:id="5" w:name="__bookmark_5"/>
      <w:bookmarkEnd w:id="5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rPr>
          <w:tblHeader/>
        </w:trPr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204842">
              <w:trPr>
                <w:trHeight w:val="408"/>
                <w:jc w:val="center"/>
              </w:trPr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  <w:tr w:rsidR="00204842">
        <w:trPr>
          <w:hidden/>
        </w:trPr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4842" w:rsidRDefault="00204842">
            <w:pPr>
              <w:rPr>
                <w:vanish/>
              </w:rPr>
            </w:pPr>
          </w:p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204842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Субсидия на обеспечение антитеррористической защищенности и безопасных условий пребывания в МУ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Замена дверей эвакуационных выходов по б-ру Королева, 1 (182 000 р.)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Оказание услуг (выполнение работ) по капитальному ремонту учреждений культуры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204842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4842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Количество объектов дополнительного образования, на которых проведен ремонт, выполнены мероприятия по обеспечению эксплуатационных требований согласно нормам безопасности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204842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</w:t>
                  </w:r>
                  <w:r>
                    <w:rPr>
                      <w:color w:val="000000"/>
                      <w:sz w:val="24"/>
                      <w:szCs w:val="24"/>
                    </w:rPr>
                    <w:t>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Доля матерей (или других родственников, фак</w:t>
                  </w:r>
                  <w:r>
                    <w:rPr>
                      <w:color w:val="000000"/>
                      <w:sz w:val="24"/>
                      <w:szCs w:val="24"/>
                    </w:rPr>
                    <w:t>тически осуществляющих уход за ребенком), находящихся в отпуске по уходу за ребенком и состоящих в трудовых отношениях на условиях трудового договора с соответствующими муниципальными бюджетными учреждениями, обеспеченных отдельными ежемесячными выплатами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ПРОЦ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744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100,0000</w:t>
                  </w:r>
                </w:p>
              </w:tc>
            </w:tr>
            <w:tr w:rsidR="00204842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4842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Доля матерей (или других родственников, фактически осуществляющих уход за ребенком), находящихся в отпуске по уходу за ребенком и состоящих в трудовых отношениях на условиях трудового договора с соответствующими муниципальными бюджетными учреждениями, обес</w:t>
                  </w:r>
                  <w:r>
                    <w:rPr>
                      <w:color w:val="000000"/>
                      <w:sz w:val="24"/>
                      <w:szCs w:val="24"/>
                    </w:rPr>
                    <w:t>печенных отдельными ежемесячными выплатами, в общем количестве получателей данных выплат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ПРОЦ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744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100,0000</w:t>
                  </w:r>
                </w:p>
              </w:tc>
            </w:tr>
            <w:tr w:rsidR="00204842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Субсидии на капитальный, текущий ремонт муниципальных учреждений, в т.ч. разработка проектно-сметной документации и государственная экспертиза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Текущ</w:t>
                  </w:r>
                  <w:r>
                    <w:rPr>
                      <w:color w:val="000000"/>
                      <w:sz w:val="24"/>
                      <w:szCs w:val="24"/>
                    </w:rPr>
                    <w:t>ий ремонт санузлов хореографических залов № 1,2,3,11, санузла теоретического зала № 10а по б-ру Королева, 1 (455 759,68 р.)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Оказание услуг (выполнение работ) по капитальному ремонту учреждений культуры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  <w:tr w:rsidR="00204842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4842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Количество объектов дополнительного образования, на которых проведен ремонт, выполнены мероприятия по обеспечению эксплуатационных требований согласно нормам безопасности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ЕД/ГОД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6421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842" w:rsidRDefault="00576343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1,0000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42" w:rsidRDefault="00204842"/>
          <w:p w:rsidR="00204842" w:rsidRDefault="00204842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204842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00F267551DE540D32F83399BB67ACF8663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00D4D0F81C72512E3D83FFEA698B58BAF9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sectPr w:rsidR="00204842">
          <w:headerReference w:type="default" r:id="rId10"/>
          <w:footerReference w:type="default" r:id="rId11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2105"/>
        <w:gridCol w:w="3600"/>
      </w:tblGrid>
      <w:tr w:rsidR="00204842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right"/>
            </w:pPr>
            <w:r>
              <w:rPr>
                <w:color w:val="000000"/>
                <w:sz w:val="26"/>
                <w:szCs w:val="26"/>
              </w:rPr>
              <w:t>Приложение № 3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6"/>
                <w:szCs w:val="26"/>
              </w:rPr>
              <w:t>к Дополнительному соглашению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6"/>
                <w:szCs w:val="26"/>
              </w:rPr>
              <w:t>от 23 марта 2026 г.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6"/>
                <w:szCs w:val="26"/>
              </w:rPr>
              <w:t>№ 912/4-ИЦ-1</w:t>
            </w:r>
          </w:p>
        </w:tc>
      </w:tr>
      <w:tr w:rsidR="00204842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</w:rPr>
            </w:pPr>
          </w:p>
          <w:p w:rsidR="00204842" w:rsidRDefault="00204842"/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3401"/>
              <w:gridCol w:w="7656"/>
              <w:gridCol w:w="2381"/>
              <w:gridCol w:w="2267"/>
            </w:tblGrid>
            <w:tr w:rsidR="00204842">
              <w:trPr>
                <w:trHeight w:val="230"/>
              </w:trPr>
              <w:tc>
                <w:tcPr>
                  <w:tcW w:w="15705" w:type="dxa"/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План</w:t>
                  </w:r>
                </w:p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мероприятий по достижению результатов</w:t>
                  </w:r>
                </w:p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предоставления субсидии</w:t>
                  </w: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204842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КОДЫ</w:t>
                  </w:r>
                </w:p>
              </w:tc>
            </w:tr>
            <w:tr w:rsidR="00204842">
              <w:tc>
                <w:tcPr>
                  <w:tcW w:w="11057" w:type="dxa"/>
                  <w:gridSpan w:val="2"/>
                  <w:vMerge w:val="restart"/>
                  <w:tcMar>
                    <w:top w:w="0" w:type="dxa"/>
                    <w:left w:w="4365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2026 год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204842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Идентификационный номер налогоплательщика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6321083627</w:t>
                  </w: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204842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причины постановки на учет в налоговом органе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632101001</w:t>
                  </w: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204842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36304757</w:t>
                  </w: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Наименование Учреждения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Муниципальное бюджетное учреждение дополнительного образования детская хореографическая школа имени М.М. Плисецкой городского округа Тольятти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номер лицевого счета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259120150</w:t>
                  </w: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Наименование Учредителя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Департамент культуры администрации городского округа Толья</w:t>
                  </w:r>
                  <w:r>
                    <w:rPr>
                      <w:color w:val="000000"/>
                      <w:sz w:val="24"/>
                      <w:szCs w:val="24"/>
                    </w:rPr>
                    <w:t>тти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36301080</w:t>
                  </w: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Наименование структурного элемента муниципальной программы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Муниципальная программа «Культура Тольятти на 2024 - 2028 годы»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по БК 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субсидии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Мероприятия в сфере дополнительного образования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204842" w:rsidRDefault="0057634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по БК 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04842" w:rsidRDefault="0057634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04280</w:t>
                  </w: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документа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576343">
                  <w:r>
                    <w:rPr>
                      <w:color w:val="000000"/>
                      <w:sz w:val="24"/>
                      <w:szCs w:val="24"/>
                    </w:rPr>
                    <w:t>«1»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204842" w:rsidRDefault="00204842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4842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5763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(первичный – «0», уточненный – «1», «2», «3», «...»)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:rsidR="00204842" w:rsidRDefault="00204842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4842">
              <w:trPr>
                <w:trHeight w:val="276"/>
              </w:trPr>
              <w:tc>
                <w:tcPr>
                  <w:tcW w:w="15705" w:type="dxa"/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sectPr w:rsidR="00204842">
          <w:headerReference w:type="default" r:id="rId12"/>
          <w:footerReference w:type="default" r:id="rId13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15705"/>
            </w:tblGrid>
            <w:tr w:rsidR="00204842"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tbl>
                  <w:tblPr>
                    <w:tblOverlap w:val="never"/>
                    <w:tblW w:w="15665" w:type="dxa"/>
                    <w:jc w:val="center"/>
                    <w:tblBorders>
                      <w:top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204842">
                    <w:trPr>
                      <w:trHeight w:val="276"/>
                      <w:jc w:val="center"/>
                    </w:trPr>
                    <w:tc>
                      <w:tcPr>
                        <w:tcW w:w="549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6" w:name="__bookmark_6"/>
                        <w:bookmarkEnd w:id="6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Наименование результата предоставления субсидии, контрольной точки </w:t>
                        </w:r>
                      </w:p>
                    </w:tc>
                    <w:tc>
                      <w:tcPr>
                        <w:tcW w:w="15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Код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40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Тип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60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175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Плановое значение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Плановый срок достижения результата предоставления субсидии, контрольной точки на текущий финансовый год</w:t>
                        </w:r>
                      </w:p>
                    </w:tc>
                  </w:tr>
                  <w:tr w:rsidR="00204842">
                    <w:trPr>
                      <w:jc w:val="center"/>
                    </w:trPr>
                    <w:tc>
                      <w:tcPr>
                        <w:tcW w:w="5491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204842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58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204842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0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204842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код по ОКЕИ</w:t>
                        </w:r>
                      </w:p>
                    </w:tc>
                    <w:tc>
                      <w:tcPr>
                        <w:tcW w:w="175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204842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204842" w:rsidRDefault="00204842">
                        <w:pPr>
                          <w:spacing w:line="1" w:lineRule="auto"/>
                        </w:pPr>
                      </w:p>
                    </w:tc>
                  </w:tr>
                </w:tbl>
                <w:p w:rsidR="00204842" w:rsidRDefault="00204842">
                  <w:pPr>
                    <w:spacing w:line="1" w:lineRule="auto"/>
                  </w:pP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  <w:tr w:rsidR="00204842">
        <w:trPr>
          <w:hidden/>
        </w:trPr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vanish/>
              </w:rPr>
            </w:pPr>
            <w:bookmarkStart w:id="7" w:name="__bookmark_7"/>
            <w:bookmarkEnd w:id="7"/>
          </w:p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15705"/>
            </w:tblGrid>
            <w:tr w:rsidR="00204842">
              <w:trPr>
                <w:tblHeader/>
              </w:trPr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tbl>
                  <w:tblPr>
                    <w:tblOverlap w:val="never"/>
                    <w:tblW w:w="15665" w:type="dxa"/>
                    <w:tblBorders>
                      <w:top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204842">
                    <w:trPr>
                      <w:trHeight w:val="408"/>
                    </w:trPr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</w:tbl>
                <w:p w:rsidR="00204842" w:rsidRDefault="00204842">
                  <w:pPr>
                    <w:spacing w:line="1" w:lineRule="auto"/>
                  </w:pPr>
                </w:p>
              </w:tc>
            </w:tr>
            <w:tr w:rsidR="00204842">
              <w:trPr>
                <w:hidden/>
              </w:trPr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:rsidR="00204842" w:rsidRDefault="00204842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665" w:type="dxa"/>
                    <w:tblBorders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204842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      </w:r>
                      </w:p>
                    </w:tc>
                  </w:tr>
                  <w:tr w:rsidR="00204842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Доля матерей (или других родственников, фактически осуществляющих уход за ребенком), находящихся в отпуске по уходу за ребенком и состоящих в трудовых отношениях на условиях трудового договора с соответствующими муниципальными бюджетными учреждениями, обес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печенных отдельными ежемесячными выплатами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204842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физическим лицам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ПРОЦ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31.12.2026</w:t>
                        </w:r>
                      </w:p>
                    </w:tc>
                  </w:tr>
                  <w:tr w:rsidR="00204842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осуществлены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204842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осуществлены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ПРОЦ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31.12.2026</w:t>
                        </w:r>
                      </w:p>
                    </w:tc>
                  </w:tr>
                  <w:tr w:rsidR="00204842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Субсидии на капитальный, текущий ремонт муниципальных учреждений, в т.ч. разработка проектно-сметной документации и государственная экспертиза</w:t>
                        </w:r>
                      </w:p>
                    </w:tc>
                  </w:tr>
                  <w:tr w:rsidR="00204842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 по капитальному ремонту учреждений культуры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204842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31.12.2026</w:t>
                        </w:r>
                      </w:p>
                    </w:tc>
                  </w:tr>
                  <w:tr w:rsidR="00204842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Услуги оказаны (работы выполнены)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204842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Услуга оказана (работы выполнены)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31.12.2026</w:t>
                        </w:r>
                      </w:p>
                    </w:tc>
                  </w:tr>
                  <w:tr w:rsidR="00204842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Субсидия на обеспечение антитеррористической защищенности и безопасных условий пребывания в МУ</w:t>
                        </w:r>
                      </w:p>
                    </w:tc>
                  </w:tr>
                  <w:tr w:rsidR="00204842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 по капитальному ремонту учреждений культуры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204842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Оказание услуг (выполнение работ)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31.12.2026</w:t>
                        </w:r>
                      </w:p>
                    </w:tc>
                  </w:tr>
                  <w:tr w:rsidR="00204842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Услуги оказаны (работы выполнены)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204842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Услуга оказана (работы выполнены)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ЕД/ГОД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6421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204842" w:rsidRDefault="0057634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31.12.2026</w:t>
                        </w:r>
                      </w:p>
                    </w:tc>
                  </w:tr>
                </w:tbl>
                <w:p w:rsidR="00204842" w:rsidRDefault="00204842">
                  <w:pPr>
                    <w:spacing w:line="1" w:lineRule="auto"/>
                  </w:pP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2267"/>
        <w:gridCol w:w="3215"/>
        <w:gridCol w:w="144"/>
        <w:gridCol w:w="3215"/>
        <w:gridCol w:w="144"/>
        <w:gridCol w:w="3215"/>
        <w:gridCol w:w="144"/>
        <w:gridCol w:w="3215"/>
        <w:gridCol w:w="146"/>
      </w:tblGrid>
      <w:tr w:rsidR="00204842">
        <w:trPr>
          <w:trHeight w:val="312"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(иное</w:t>
            </w:r>
            <w:r>
              <w:rPr>
                <w:color w:val="000000"/>
                <w:sz w:val="22"/>
                <w:szCs w:val="22"/>
              </w:rPr>
              <w:br/>
              <w:t>уполномоченное лицо)</w:t>
            </w:r>
            <w:r>
              <w:rPr>
                <w:color w:val="000000"/>
                <w:sz w:val="22"/>
                <w:szCs w:val="22"/>
              </w:rPr>
              <w:br/>
              <w:t>Получателя субсидии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2"/>
                <w:szCs w:val="22"/>
              </w:rPr>
              <w:t>С. Ю. Видяхина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(иное</w:t>
            </w:r>
            <w:r>
              <w:rPr>
                <w:color w:val="000000"/>
                <w:sz w:val="22"/>
                <w:szCs w:val="22"/>
              </w:rPr>
              <w:br/>
              <w:t xml:space="preserve"> уполномоченное лицо)</w:t>
            </w:r>
            <w:r>
              <w:rPr>
                <w:color w:val="000000"/>
                <w:sz w:val="22"/>
                <w:szCs w:val="22"/>
              </w:rPr>
              <w:br/>
              <w:t>главного распорядителя</w:t>
            </w:r>
            <w:r>
              <w:rPr>
                <w:color w:val="000000"/>
                <w:sz w:val="22"/>
                <w:szCs w:val="22"/>
              </w:rPr>
              <w:br/>
              <w:t>бюджетных средств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2"/>
                <w:szCs w:val="22"/>
              </w:rPr>
              <w:t>pуководитель департамента культуры администрации городского округа Тольятти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2"/>
                <w:szCs w:val="22"/>
              </w:rPr>
              <w:t>Т. А. Кудряшова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главного распорядителя бюджетных средств)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2267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204842" w:rsidRDefault="00576343">
            <w:r>
              <w:rPr>
                <w:color w:val="000000"/>
                <w:sz w:val="22"/>
                <w:szCs w:val="22"/>
              </w:rPr>
              <w:t>23 марта 2026 г.</w:t>
            </w: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55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42" w:rsidRDefault="00204842"/>
          <w:p w:rsidR="00204842" w:rsidRDefault="00204842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204842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00F267551DE540D32F83399BB67ACF8663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00D4D0F81C72512E3D83FFEA698B58BAF9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sectPr w:rsidR="00204842">
          <w:headerReference w:type="default" r:id="rId14"/>
          <w:footerReference w:type="default" r:id="rId15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204842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23 марта 2026 г.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912/4-ИЦ-1</w:t>
            </w:r>
          </w:p>
        </w:tc>
      </w:tr>
      <w:tr w:rsidR="00204842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  <w:p w:rsidR="00204842" w:rsidRDefault="00204842"/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226"/>
        <w:gridCol w:w="7073"/>
        <w:gridCol w:w="226"/>
        <w:gridCol w:w="2512"/>
        <w:gridCol w:w="2267"/>
      </w:tblGrid>
      <w:tr w:rsidR="00204842">
        <w:trPr>
          <w:trHeight w:val="276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</w:t>
            </w:r>
            <w:r>
              <w:rPr>
                <w:color w:val="000000"/>
                <w:sz w:val="24"/>
                <w:szCs w:val="24"/>
              </w:rPr>
              <w:br/>
              <w:t>о достижении значений результатов предоставления Субсидии, предоставленной согласно Соглашению от ______ № ______</w:t>
            </w: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20484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204842">
        <w:trPr>
          <w:trHeight w:val="276"/>
        </w:trPr>
        <w:tc>
          <w:tcPr>
            <w:tcW w:w="10926" w:type="dxa"/>
            <w:gridSpan w:val="4"/>
            <w:vMerge w:val="restart"/>
            <w:tcMar>
              <w:top w:w="0" w:type="dxa"/>
              <w:left w:w="2268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состоянию</w:t>
            </w:r>
          </w:p>
        </w:tc>
        <w:tc>
          <w:tcPr>
            <w:tcW w:w="2512" w:type="dxa"/>
            <w:vMerge w:val="restart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5763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4842">
        <w:trPr>
          <w:trHeight w:val="276"/>
        </w:trPr>
        <w:tc>
          <w:tcPr>
            <w:tcW w:w="10926" w:type="dxa"/>
            <w:gridSpan w:val="4"/>
            <w:vMerge w:val="restart"/>
            <w:tcMar>
              <w:top w:w="0" w:type="dxa"/>
              <w:left w:w="2268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 ____________ 20__ г.</w:t>
            </w:r>
          </w:p>
        </w:tc>
        <w:tc>
          <w:tcPr>
            <w:tcW w:w="2512" w:type="dxa"/>
            <w:vMerge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5763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5763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4842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4842">
        <w:trPr>
          <w:trHeight w:val="276"/>
        </w:trPr>
        <w:tc>
          <w:tcPr>
            <w:tcW w:w="13438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</w:tr>
      <w:tr w:rsidR="00204842">
        <w:trPr>
          <w:trHeight w:val="276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184"/>
        <w:gridCol w:w="1757"/>
        <w:gridCol w:w="1020"/>
        <w:gridCol w:w="1020"/>
        <w:gridCol w:w="1644"/>
        <w:gridCol w:w="1644"/>
        <w:gridCol w:w="1417"/>
        <w:gridCol w:w="1417"/>
        <w:gridCol w:w="1418"/>
      </w:tblGrid>
      <w:tr w:rsidR="00204842">
        <w:trPr>
          <w:trHeight w:val="253"/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 предоставления Субсидии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5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 результатов/показателя (индикатора) предоставления Субсидии</w:t>
            </w:r>
          </w:p>
        </w:tc>
      </w:tr>
      <w:tr w:rsidR="00204842">
        <w:trPr>
          <w:trHeight w:val="1"/>
          <w:jc w:val="center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плановые значения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фактически достигнутые значения на отчетную дату 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отклонение от планового значения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</w:tr>
      <w:tr w:rsidR="00204842">
        <w:trPr>
          <w:jc w:val="center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абсолютных величинах</w:t>
            </w:r>
            <w:r>
              <w:rPr>
                <w:color w:val="000000"/>
                <w:sz w:val="22"/>
                <w:szCs w:val="22"/>
              </w:rPr>
              <w:br/>
              <w:t>(гр. 6 - гр. 7)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процентах</w:t>
            </w:r>
            <w:r>
              <w:rPr>
                <w:color w:val="000000"/>
                <w:sz w:val="22"/>
                <w:szCs w:val="22"/>
              </w:rPr>
              <w:br/>
              <w:t>(гр. 8 / гр. 6 x 100%)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204842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4842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4842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818"/>
        <w:gridCol w:w="3818"/>
        <w:gridCol w:w="144"/>
        <w:gridCol w:w="3818"/>
        <w:gridCol w:w="144"/>
        <w:gridCol w:w="3818"/>
        <w:gridCol w:w="145"/>
      </w:tblGrid>
      <w:tr w:rsidR="00204842">
        <w:trPr>
          <w:trHeight w:val="312"/>
        </w:trPr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(уполномоченное лицо) </w:t>
            </w: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(телефон)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__________ 20_ г.</w:t>
            </w: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42" w:rsidRDefault="00204842"/>
          <w:p w:rsidR="00204842" w:rsidRDefault="00204842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204842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00F267551DE540D32F83399BB67ACF8663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00D4D0F81C72512E3D83FFEA698B58BAF9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sectPr w:rsidR="00204842">
          <w:headerReference w:type="default" r:id="rId16"/>
          <w:footerReference w:type="default" r:id="rId17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204842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Дополнительному соглашению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23 марта 2026 г.</w:t>
            </w:r>
          </w:p>
          <w:p w:rsidR="00204842" w:rsidRDefault="00576343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912/4-ИЦ-1</w:t>
            </w:r>
          </w:p>
        </w:tc>
      </w:tr>
      <w:tr w:rsidR="00204842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  <w:p w:rsidR="00204842" w:rsidRDefault="00204842"/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5102"/>
        <w:gridCol w:w="340"/>
        <w:gridCol w:w="5131"/>
        <w:gridCol w:w="5132"/>
      </w:tblGrid>
      <w:tr w:rsidR="00204842">
        <w:trPr>
          <w:trHeight w:val="230"/>
        </w:trPr>
        <w:tc>
          <w:tcPr>
            <w:tcW w:w="1570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 о расходах,</w:t>
            </w:r>
          </w:p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источником финансового обеспечения которых является Субсидия</w:t>
            </w:r>
          </w:p>
          <w:p w:rsidR="00204842" w:rsidRDefault="00576343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 «__» ____________ 20__ г.</w:t>
            </w:r>
          </w:p>
        </w:tc>
      </w:tr>
      <w:tr w:rsidR="00204842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  <w:tc>
          <w:tcPr>
            <w:tcW w:w="513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</w:tr>
      <w:tr w:rsidR="00204842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  <w:tc>
          <w:tcPr>
            <w:tcW w:w="513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</w:tr>
      <w:tr w:rsidR="00204842">
        <w:trPr>
          <w:trHeight w:val="453"/>
        </w:trPr>
        <w:tc>
          <w:tcPr>
            <w:tcW w:w="10573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измерения: рубль (с точностью до второго десятичного знака)</w:t>
            </w: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</w:tr>
      <w:tr w:rsidR="00204842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4842" w:rsidRDefault="00204842">
            <w:pPr>
              <w:spacing w:line="1" w:lineRule="auto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  <w:tc>
          <w:tcPr>
            <w:tcW w:w="5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  <w:jc w:val="center"/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2185"/>
        <w:gridCol w:w="2185"/>
        <w:gridCol w:w="850"/>
        <w:gridCol w:w="1190"/>
        <w:gridCol w:w="1133"/>
        <w:gridCol w:w="1417"/>
        <w:gridCol w:w="1417"/>
        <w:gridCol w:w="680"/>
        <w:gridCol w:w="1417"/>
        <w:gridCol w:w="680"/>
        <w:gridCol w:w="1417"/>
        <w:gridCol w:w="1134"/>
      </w:tblGrid>
      <w:tr w:rsidR="00204842">
        <w:trPr>
          <w:trHeight w:val="253"/>
        </w:trPr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Субсидии на начало текущего финансового года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Поступления 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Выплаты</w:t>
            </w:r>
          </w:p>
        </w:tc>
        <w:tc>
          <w:tcPr>
            <w:tcW w:w="32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Субсидии на конец отчетного периода</w:t>
            </w:r>
          </w:p>
        </w:tc>
      </w:tr>
      <w:tr w:rsidR="00204842">
        <w:trPr>
          <w:trHeight w:val="1"/>
        </w:trPr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бюджета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дебиторской задолженности прошлых лет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 возвращено бюджет городского округа Тольятти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204842"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них, разрешенный к использованию </w:t>
            </w: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требуется в направлении на те же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подлежит возврату </w:t>
            </w:r>
          </w:p>
        </w:tc>
      </w:tr>
      <w:tr w:rsidR="00204842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204842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</w:tr>
      <w:tr w:rsidR="00204842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</w:tr>
      <w:tr w:rsidR="00204842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4325" w:type="dxa"/>
        <w:tblLayout w:type="fixed"/>
        <w:tblLook w:val="01E0" w:firstRow="1" w:lastRow="1" w:firstColumn="1" w:lastColumn="1" w:noHBand="0" w:noVBand="0"/>
      </w:tblPr>
      <w:tblGrid>
        <w:gridCol w:w="4251"/>
        <w:gridCol w:w="3118"/>
        <w:gridCol w:w="288"/>
        <w:gridCol w:w="3118"/>
        <w:gridCol w:w="288"/>
        <w:gridCol w:w="3118"/>
        <w:gridCol w:w="144"/>
      </w:tblGrid>
      <w:tr w:rsidR="00204842">
        <w:trPr>
          <w:trHeight w:val="276"/>
        </w:trPr>
        <w:tc>
          <w:tcPr>
            <w:tcW w:w="14325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</w:tr>
      <w:tr w:rsidR="00204842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r>
              <w:rPr>
                <w:color w:val="000000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576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4251" w:type="dxa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04842" w:rsidRDefault="00576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 20__ г.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</w:tbl>
    <w:p w:rsidR="00204842" w:rsidRDefault="00204842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842" w:rsidRDefault="00204842">
            <w:pPr>
              <w:spacing w:line="1" w:lineRule="auto"/>
            </w:pPr>
          </w:p>
        </w:tc>
      </w:tr>
      <w:tr w:rsidR="00204842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42" w:rsidRDefault="00204842"/>
          <w:p w:rsidR="00204842" w:rsidRDefault="00204842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204842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00F267551DE540D32F83399BB67ACF8663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4842" w:rsidRDefault="00204842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204842" w:rsidRDefault="00576343">
                  <w:r>
                    <w:rPr>
                      <w:color w:val="000000"/>
                    </w:rPr>
                    <w:t>ДОКУМЕНТ ПОДПИСАН</w:t>
                  </w:r>
                </w:p>
                <w:p w:rsidR="00204842" w:rsidRDefault="00576343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204842" w:rsidRDefault="00576343">
                  <w:r>
                    <w:rPr>
                      <w:color w:val="000000"/>
                    </w:rPr>
                    <w:t>Сертификат:</w:t>
                  </w:r>
                </w:p>
                <w:p w:rsidR="00204842" w:rsidRDefault="00576343">
                  <w:r>
                    <w:rPr>
                      <w:color w:val="000000"/>
                    </w:rPr>
                    <w:t>00D4D0F81C72512E3D83FFEA698B58BAF9</w:t>
                  </w:r>
                </w:p>
                <w:p w:rsidR="00204842" w:rsidRDefault="00576343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204842" w:rsidRDefault="00576343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204842" w:rsidRDefault="00204842">
            <w:pPr>
              <w:spacing w:line="1" w:lineRule="auto"/>
            </w:pPr>
          </w:p>
        </w:tc>
      </w:tr>
    </w:tbl>
    <w:p w:rsidR="00000000" w:rsidRDefault="00576343"/>
    <w:sectPr w:rsidR="00000000" w:rsidSect="00204842">
      <w:headerReference w:type="default" r:id="rId18"/>
      <w:footerReference w:type="default" r:id="rId19"/>
      <w:pgSz w:w="16837" w:h="11905" w:orient="landscape"/>
      <w:pgMar w:top="1133" w:right="566" w:bottom="566" w:left="566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42" w:rsidRDefault="00204842" w:rsidP="00204842">
      <w:r>
        <w:separator/>
      </w:r>
    </w:p>
  </w:endnote>
  <w:endnote w:type="continuationSeparator" w:id="0">
    <w:p w:rsidR="00204842" w:rsidRDefault="00204842" w:rsidP="0020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04842">
      <w:tc>
        <w:tcPr>
          <w:tcW w:w="10421" w:type="dxa"/>
        </w:tcPr>
        <w:p w:rsidR="00204842" w:rsidRDefault="00204842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c>
        <w:tcPr>
          <w:tcW w:w="15920" w:type="dxa"/>
        </w:tcPr>
        <w:p w:rsidR="00204842" w:rsidRDefault="00204842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c>
        <w:tcPr>
          <w:tcW w:w="15920" w:type="dxa"/>
        </w:tcPr>
        <w:p w:rsidR="00204842" w:rsidRDefault="00204842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c>
        <w:tcPr>
          <w:tcW w:w="15920" w:type="dxa"/>
        </w:tcPr>
        <w:p w:rsidR="00204842" w:rsidRDefault="00204842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c>
        <w:tcPr>
          <w:tcW w:w="15920" w:type="dxa"/>
        </w:tcPr>
        <w:p w:rsidR="00204842" w:rsidRDefault="00204842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c>
        <w:tcPr>
          <w:tcW w:w="15920" w:type="dxa"/>
        </w:tcPr>
        <w:p w:rsidR="00204842" w:rsidRDefault="00204842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c>
        <w:tcPr>
          <w:tcW w:w="15920" w:type="dxa"/>
        </w:tcPr>
        <w:p w:rsidR="00204842" w:rsidRDefault="0020484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42" w:rsidRDefault="00204842" w:rsidP="00204842">
      <w:r>
        <w:separator/>
      </w:r>
    </w:p>
  </w:footnote>
  <w:footnote w:type="continuationSeparator" w:id="0">
    <w:p w:rsidR="00204842" w:rsidRDefault="00204842" w:rsidP="0020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04842">
      <w:trPr>
        <w:trHeight w:val="283"/>
      </w:trPr>
      <w:tc>
        <w:tcPr>
          <w:tcW w:w="10421" w:type="dxa"/>
        </w:tcPr>
        <w:p w:rsidR="00204842" w:rsidRDefault="0020484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76343">
            <w:rPr>
              <w:color w:val="000000"/>
              <w:sz w:val="24"/>
              <w:szCs w:val="24"/>
            </w:rPr>
            <w:instrText>PAGE</w:instrText>
          </w:r>
          <w:r w:rsidR="00576343">
            <w:fldChar w:fldCharType="separate"/>
          </w:r>
          <w:r w:rsidR="00576343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:rsidR="00204842" w:rsidRDefault="00204842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rPr>
        <w:trHeight w:val="283"/>
      </w:trPr>
      <w:tc>
        <w:tcPr>
          <w:tcW w:w="15920" w:type="dxa"/>
        </w:tcPr>
        <w:p w:rsidR="00204842" w:rsidRDefault="0020484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76343">
            <w:rPr>
              <w:color w:val="000000"/>
              <w:sz w:val="24"/>
              <w:szCs w:val="24"/>
            </w:rPr>
            <w:instrText>PAGE</w:instrText>
          </w:r>
          <w:r w:rsidR="00576343">
            <w:fldChar w:fldCharType="separate"/>
          </w:r>
          <w:r w:rsidR="00576343">
            <w:rPr>
              <w:noProof/>
              <w:color w:val="000000"/>
              <w:sz w:val="24"/>
              <w:szCs w:val="24"/>
            </w:rPr>
            <w:t>4</w:t>
          </w:r>
          <w:r>
            <w:fldChar w:fldCharType="end"/>
          </w:r>
        </w:p>
        <w:p w:rsidR="00204842" w:rsidRDefault="00204842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rPr>
        <w:trHeight w:val="283"/>
      </w:trPr>
      <w:tc>
        <w:tcPr>
          <w:tcW w:w="15920" w:type="dxa"/>
        </w:tcPr>
        <w:p w:rsidR="00204842" w:rsidRDefault="0020484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76343">
            <w:rPr>
              <w:color w:val="000000"/>
              <w:sz w:val="24"/>
              <w:szCs w:val="24"/>
            </w:rPr>
            <w:instrText>PAGE</w:instrText>
          </w:r>
          <w:r w:rsidR="00576343">
            <w:fldChar w:fldCharType="separate"/>
          </w:r>
          <w:r w:rsidR="00576343">
            <w:rPr>
              <w:noProof/>
              <w:color w:val="000000"/>
              <w:sz w:val="24"/>
              <w:szCs w:val="24"/>
            </w:rPr>
            <w:t>8</w:t>
          </w:r>
          <w:r>
            <w:fldChar w:fldCharType="end"/>
          </w:r>
        </w:p>
        <w:p w:rsidR="00204842" w:rsidRDefault="00204842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rPr>
        <w:trHeight w:val="283"/>
      </w:trPr>
      <w:tc>
        <w:tcPr>
          <w:tcW w:w="15920" w:type="dxa"/>
        </w:tcPr>
        <w:p w:rsidR="00204842" w:rsidRDefault="0020484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76343">
            <w:rPr>
              <w:color w:val="000000"/>
              <w:sz w:val="24"/>
              <w:szCs w:val="24"/>
            </w:rPr>
            <w:instrText>PAGE</w:instrText>
          </w:r>
          <w:r w:rsidR="00576343">
            <w:fldChar w:fldCharType="separate"/>
          </w:r>
          <w:r w:rsidR="00576343">
            <w:rPr>
              <w:noProof/>
              <w:color w:val="000000"/>
              <w:sz w:val="24"/>
              <w:szCs w:val="24"/>
            </w:rPr>
            <w:t>9</w:t>
          </w:r>
          <w:r>
            <w:fldChar w:fldCharType="end"/>
          </w:r>
        </w:p>
        <w:p w:rsidR="00204842" w:rsidRDefault="00204842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rPr>
        <w:trHeight w:val="283"/>
      </w:trPr>
      <w:tc>
        <w:tcPr>
          <w:tcW w:w="15920" w:type="dxa"/>
        </w:tcPr>
        <w:p w:rsidR="00204842" w:rsidRDefault="0020484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76343">
            <w:rPr>
              <w:color w:val="000000"/>
              <w:sz w:val="24"/>
              <w:szCs w:val="24"/>
            </w:rPr>
            <w:instrText>PAGE</w:instrText>
          </w:r>
          <w:r w:rsidR="00576343">
            <w:fldChar w:fldCharType="separate"/>
          </w:r>
          <w:r w:rsidR="00576343">
            <w:rPr>
              <w:noProof/>
              <w:color w:val="000000"/>
              <w:sz w:val="24"/>
              <w:szCs w:val="24"/>
            </w:rPr>
            <w:t>11</w:t>
          </w:r>
          <w:r>
            <w:fldChar w:fldCharType="end"/>
          </w:r>
        </w:p>
        <w:p w:rsidR="00204842" w:rsidRDefault="00204842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rPr>
        <w:trHeight w:val="283"/>
      </w:trPr>
      <w:tc>
        <w:tcPr>
          <w:tcW w:w="15920" w:type="dxa"/>
        </w:tcPr>
        <w:p w:rsidR="00204842" w:rsidRDefault="0020484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76343">
            <w:rPr>
              <w:color w:val="000000"/>
              <w:sz w:val="24"/>
              <w:szCs w:val="24"/>
            </w:rPr>
            <w:instrText>PAGE</w:instrText>
          </w:r>
          <w:r w:rsidR="00576343">
            <w:fldChar w:fldCharType="separate"/>
          </w:r>
          <w:r w:rsidR="00576343">
            <w:rPr>
              <w:noProof/>
              <w:color w:val="000000"/>
              <w:sz w:val="24"/>
              <w:szCs w:val="24"/>
            </w:rPr>
            <w:t>13</w:t>
          </w:r>
          <w:r>
            <w:fldChar w:fldCharType="end"/>
          </w:r>
        </w:p>
        <w:p w:rsidR="00204842" w:rsidRDefault="00204842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204842">
      <w:trPr>
        <w:trHeight w:val="283"/>
      </w:trPr>
      <w:tc>
        <w:tcPr>
          <w:tcW w:w="15920" w:type="dxa"/>
        </w:tcPr>
        <w:p w:rsidR="00204842" w:rsidRDefault="00204842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76343">
            <w:rPr>
              <w:color w:val="000000"/>
              <w:sz w:val="24"/>
              <w:szCs w:val="24"/>
            </w:rPr>
            <w:instrText>PAGE</w:instrText>
          </w:r>
          <w:r w:rsidR="00576343">
            <w:fldChar w:fldCharType="separate"/>
          </w:r>
          <w:r w:rsidR="00576343">
            <w:rPr>
              <w:noProof/>
              <w:color w:val="000000"/>
              <w:sz w:val="24"/>
              <w:szCs w:val="24"/>
            </w:rPr>
            <w:t>15</w:t>
          </w:r>
          <w:r>
            <w:fldChar w:fldCharType="end"/>
          </w:r>
        </w:p>
        <w:p w:rsidR="00204842" w:rsidRDefault="0020484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42"/>
    <w:rsid w:val="00204842"/>
    <w:rsid w:val="005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302A2-6D56-47B6-A41E-449F2968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04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2</cp:revision>
  <dcterms:created xsi:type="dcterms:W3CDTF">2026-03-25T08:05:00Z</dcterms:created>
  <dcterms:modified xsi:type="dcterms:W3CDTF">2026-03-25T08:05:00Z</dcterms:modified>
</cp:coreProperties>
</file>